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- 2022-06-20</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BodyText"/>
      </w:pPr>
      <w:r>
        <w:t xml:space="preserve">Potrebbe decidere di:</w:t>
      </w:r>
    </w:p>
    <w:p>
      <w:pPr>
        <w:pStyle w:val="BodyText"/>
      </w:pPr>
      <w:r>
        <w:t xml:space="preserve">- rimanere ristretto ed attaccare</w:t>
      </w:r>
    </w:p>
    <w:p>
      <w:pPr>
        <w:pStyle w:val="BodyText"/>
      </w:pPr>
      <w:r>
        <w:t xml:space="preserve">- tornare indietro al suo quadretto iniziale</w:t>
      </w:r>
    </w:p>
    <w:p>
      <w:pPr>
        <w:pStyle w:val="BodyText"/>
      </w:pPr>
      <w:r>
        <w:t xml:space="preserve">- riprovare ad attraversare l’avversario, ma se fallisce rimane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2022-06-20T10:05:52Z</dcterms:created>
  <dcterms:modified xsi:type="dcterms:W3CDTF">2022-06-20T10:05:52Z</dcterms:modified>
</cp:coreProperties>
</file>

<file path=docProps/custom.xml><?xml version="1.0" encoding="utf-8"?>
<Properties xmlns="http://schemas.openxmlformats.org/officeDocument/2006/custom-properties" xmlns:vt="http://schemas.openxmlformats.org/officeDocument/2006/docPropsVTypes"/>
</file>